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7E" w:rsidRDefault="00603F7E" w:rsidP="00603F7E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Москалева Л.П., </w:t>
      </w:r>
    </w:p>
    <w:p w:rsidR="00603F7E" w:rsidRDefault="00603F7E" w:rsidP="00603F7E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МБДОУ «Сказка» </w:t>
      </w:r>
    </w:p>
    <w:p w:rsidR="00603F7E" w:rsidRDefault="00603F7E" w:rsidP="00603F7E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03F7E" w:rsidRDefault="00603F7E" w:rsidP="00603F7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НОД по ОО «Речевое развитие» в подготовительной группе «Посуда.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горе»</w:t>
      </w:r>
    </w:p>
    <w:p w:rsidR="00603F7E" w:rsidRDefault="00603F7E" w:rsidP="00603F7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F7E" w:rsidRDefault="00603F7E" w:rsidP="00603F7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занятия: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формирование умения рассказывать о предметах по графическому плану. 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Образовательные: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Segoe UI Symbol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Учить детей составлять описательные рассказы о предметах посуды, пользуясь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мнемотаблицей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(схемой).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Segoe UI Symbol" w:hAnsi="Segoe UI Symbol" w:cs="Segoe UI Symbol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Продолжать учить детей составлять простые и сложноподчинённые предложения.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Segoe UI Symbol" w:hAnsi="Segoe UI Symbol" w:cs="Segoe UI Symbol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Продолжать учить детей правильно использовать в своей речи предлоги.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Segoe UI Symbol" w:hAnsi="Segoe UI Symbol" w:cs="Segoe UI Symbol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Упражнять в образовании прилагательных от существительных.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Развивающие: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Segoe UI Symbol" w:hAnsi="Segoe UI Symbol" w:cs="Segoe UI Symbol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Активизировать словарь детей по теме: «Посуда»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Segoe UI Symbol" w:hAnsi="Segoe UI Symbol" w:cs="Segoe UI Symbol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Развивать физиологическое дыхание.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Segoe UI Symbol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Развивать пространственные представления, внимание, память, логическое мышление, моторику рук, активность.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Segoe UI Symbol" w:hAnsi="Segoe UI Symbol" w:cs="Segoe UI Symbol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Развивать артикуляционный аппарат детей.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Воспитательные: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Segoe UI Symbol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Воспитывать чувство сопереживания (уважение и заботливое отношение к пожилым людям), доброту; бережное отношение к окружающим предметам.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Segoe UI Symbol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Воспитывать интерес к учебной деятельности, как к средству познания и речевого развития, умение работать коллективно.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знакомы с произведением К.И. Чуковского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горе», имеют опыт работы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мнемотаблицами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(составляли описательные рассказы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мнемотаблицам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 временах года, фруктах и овощах), детям знакома малоподвижная игра с речевым сопровождением «Посуда».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на перспективу: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диалогическую и монологическую форму речи в различных видах детской деятельности.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Обогащать речь детей эпитетами, сравнениями, образными выражениями.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Совершенствовать грамматический строй речи.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Индивидуальный подход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(…, …).</w:t>
      </w:r>
      <w:proofErr w:type="gramEnd"/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Дидактическое обеспечение: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Пособия к речевые играм и упражнениям: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«Чего нет», «Что где находится?»,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Объяснялки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», «Подуем на чай», «Какая посуда убежала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Федоры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?», «В руки мы картинки взяли», «Составь разбитую посуду», «Составь рассказ»;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Методическое обеспечение: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 ДОУ.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О.С. Ушакова «Программа развития речи в детском саду».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Приёмы работы: игровые, наглядные, словесные.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</w:t>
      </w:r>
      <w:r>
        <w:rPr>
          <w:rFonts w:ascii="Times New Roman" w:hAnsi="Times New Roman" w:cs="Times New Roman"/>
          <w:bCs/>
          <w:sz w:val="28"/>
          <w:szCs w:val="28"/>
        </w:rPr>
        <w:tab/>
        <w:t>Мотивационный момент: чтение отрывка из произведения К.И. Чуковского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горе» с показом иллюстраций; определение цели.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</w:t>
      </w:r>
      <w:r>
        <w:rPr>
          <w:rFonts w:ascii="Times New Roman" w:hAnsi="Times New Roman" w:cs="Times New Roman"/>
          <w:bCs/>
          <w:sz w:val="28"/>
          <w:szCs w:val="28"/>
        </w:rPr>
        <w:tab/>
        <w:t>Словесный и игровой приемы: игра «Чего нет»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</w:t>
      </w:r>
      <w:r>
        <w:rPr>
          <w:rFonts w:ascii="Times New Roman" w:hAnsi="Times New Roman" w:cs="Times New Roman"/>
          <w:bCs/>
          <w:sz w:val="28"/>
          <w:szCs w:val="28"/>
        </w:rPr>
        <w:tab/>
        <w:t>Наглядный и словесный приёмы: упражнение «Что где?»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</w:t>
      </w:r>
      <w:r>
        <w:rPr>
          <w:rFonts w:ascii="Times New Roman" w:hAnsi="Times New Roman" w:cs="Times New Roman"/>
          <w:bCs/>
          <w:sz w:val="28"/>
          <w:szCs w:val="28"/>
        </w:rPr>
        <w:tab/>
        <w:t>Игровой приём: речевая игра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Объяснялки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</w:t>
      </w:r>
      <w:r>
        <w:rPr>
          <w:rFonts w:ascii="Times New Roman" w:hAnsi="Times New Roman" w:cs="Times New Roman"/>
          <w:bCs/>
          <w:sz w:val="28"/>
          <w:szCs w:val="28"/>
        </w:rPr>
        <w:tab/>
        <w:t>Игровой приём: упражнение «Подуем на чай».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Игровой приём: игра с мячом «Какая посуда убежала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Федоры?»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</w:t>
      </w:r>
      <w:r>
        <w:rPr>
          <w:rFonts w:ascii="Times New Roman" w:hAnsi="Times New Roman" w:cs="Times New Roman"/>
          <w:bCs/>
          <w:sz w:val="28"/>
          <w:szCs w:val="28"/>
        </w:rPr>
        <w:tab/>
        <w:t>Игровой приём: игра «Склей разбитую посуду»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</w:t>
      </w:r>
      <w:r>
        <w:rPr>
          <w:rFonts w:ascii="Times New Roman" w:hAnsi="Times New Roman" w:cs="Times New Roman"/>
          <w:bCs/>
          <w:sz w:val="28"/>
          <w:szCs w:val="28"/>
        </w:rPr>
        <w:tab/>
        <w:t>Словесный приём: рассказывание рифмовки «В руки мы картинки взяли»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</w:t>
      </w:r>
      <w:r>
        <w:rPr>
          <w:rFonts w:ascii="Times New Roman" w:hAnsi="Times New Roman" w:cs="Times New Roman"/>
          <w:bCs/>
          <w:sz w:val="28"/>
          <w:szCs w:val="28"/>
        </w:rPr>
        <w:tab/>
        <w:t>Словесный и игровой приёмы: «Придумай загадку»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</w:t>
      </w:r>
      <w:r>
        <w:rPr>
          <w:rFonts w:ascii="Times New Roman" w:hAnsi="Times New Roman" w:cs="Times New Roman"/>
          <w:bCs/>
          <w:sz w:val="28"/>
          <w:szCs w:val="28"/>
        </w:rPr>
        <w:tab/>
        <w:t>Физкультминутка «Посуда».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</w:t>
      </w:r>
      <w:r>
        <w:rPr>
          <w:rFonts w:ascii="Times New Roman" w:hAnsi="Times New Roman" w:cs="Times New Roman"/>
          <w:bCs/>
          <w:sz w:val="28"/>
          <w:szCs w:val="28"/>
        </w:rPr>
        <w:tab/>
        <w:t>Словесный приём: составление рассказа-описания о предмете по графическому плану.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</w:t>
      </w:r>
      <w:r>
        <w:rPr>
          <w:rFonts w:ascii="Times New Roman" w:hAnsi="Times New Roman" w:cs="Times New Roman"/>
          <w:bCs/>
          <w:sz w:val="28"/>
          <w:szCs w:val="28"/>
        </w:rPr>
        <w:tab/>
        <w:t>Итог занятия.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Интеграция образовательных областей: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речевое развитие, познавательное развитие, физическое развитие, социально-личностное развитие, художественно-эстетическое развитие.</w:t>
      </w:r>
    </w:p>
    <w:p w:rsidR="00603F7E" w:rsidRDefault="00603F7E" w:rsidP="00603F7E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Мотивационный момент.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Дети сидят за столами перед ними мольберт, на котором размещены иллюстрации по началу произведения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К.И.Чуковского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горе».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«Скачет сито по полям, а корыто по лугам.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лопатою метла вдоль по улице пошла...»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Вся посуда убежала от бабушки Федоры. И вот ходит бабушка Федора по лесу и ищет свою посуду, но не может найти. Встретился ей в лесу добрый волшебник и сказал, что поможет ей вернуть посуду, если Федора выполнит все его задания. Сидит Федора и плачет, и плачет, ведь задания волшебника она выполнить не может.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  <w:t>Дети, а давайте поможем бабушке Федоре выполнить задания волшебника, ведь мы такие большие, умные, и, главное, мы добрые. А Федора будет сидеть и внимательно всех вас слушать.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Задание 1. Дидактическая игра «Чего нет».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мольберт вывешивается иллюстрация и изображением 10 предметов посуды. У каждого из детей по карточке с изображением 9 предметов посуды. Дети сравнивают свою карточку с карточкой на мольберте и составляют сложноподчинённое предложение, например: «У меня нет посуды, в которой можно варить суп», или «У меня нет посуды, из которой пьют чай».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Задание 2. Упражнение «Что где находится?» (на пространственное ориентирование и использование предлогов).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  <w:t>Назовите предмет, который находится справа от чашки.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Назовите предмет, который находится под самоваром.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И.т.д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Названные предметы убираются. Остается чашка.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Задание 3.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Объяснялки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(Коллективное составление рассказа).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Дети. Представьте себе, что встретился вам человек, который не знает, что такое чашка.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Давайте ему объясним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Каждый из вас составит предложение со словом чашка, не повторяя предложений других детей, чтобы получился рассказ.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Задание 4. Упражнение «Подуем на чай».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Дети встают около своих стульчиков, им раздаются плоскостные изображения чашек с приклеенными к ним кусочками ваты. -</w:t>
      </w:r>
      <w:r>
        <w:rPr>
          <w:rFonts w:ascii="Times New Roman" w:hAnsi="Times New Roman" w:cs="Times New Roman"/>
          <w:bCs/>
          <w:sz w:val="28"/>
          <w:szCs w:val="28"/>
        </w:rPr>
        <w:tab/>
        <w:t>Я предлагаю вам выпить чаю, но он горячий. Давайте подуем на него. По моей команде вы сделаете вдох и подуете на «пар», не раздувая щек, вытянув губы трубочкой. Вот так. (Упражнение повторяется 2-3раза).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Задание 5. «Какая посуда убежала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Федоры?» (Игра с мячом)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  <w:t>Я буду называть слова, а вы образовывать от них новые слова. Убежали стаканы, сделанные из стекла. (Стеклянные)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Чашки из фарфора</w:t>
      </w:r>
      <w:r>
        <w:rPr>
          <w:rFonts w:ascii="Times New Roman" w:hAnsi="Times New Roman" w:cs="Times New Roman"/>
          <w:bCs/>
          <w:sz w:val="28"/>
          <w:szCs w:val="28"/>
        </w:rPr>
        <w:tab/>
        <w:t>(Фарфоровые)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Ваза из хрусталя</w:t>
      </w:r>
      <w:r>
        <w:rPr>
          <w:rFonts w:ascii="Times New Roman" w:hAnsi="Times New Roman" w:cs="Times New Roman"/>
          <w:bCs/>
          <w:sz w:val="28"/>
          <w:szCs w:val="28"/>
        </w:rPr>
        <w:tab/>
        <w:t>(Хрустальная)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Ложка из дерева</w:t>
      </w:r>
      <w:r>
        <w:rPr>
          <w:rFonts w:ascii="Times New Roman" w:hAnsi="Times New Roman" w:cs="Times New Roman"/>
          <w:bCs/>
          <w:sz w:val="28"/>
          <w:szCs w:val="28"/>
        </w:rPr>
        <w:tab/>
        <w:t>(Деревянная)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Нож из стали</w:t>
      </w:r>
      <w:r>
        <w:rPr>
          <w:rFonts w:ascii="Times New Roman" w:hAnsi="Times New Roman" w:cs="Times New Roman"/>
          <w:bCs/>
          <w:sz w:val="28"/>
          <w:szCs w:val="28"/>
        </w:rPr>
        <w:tab/>
        <w:t>(Стальной)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Вилка из металла</w:t>
      </w:r>
      <w:r>
        <w:rPr>
          <w:rFonts w:ascii="Times New Roman" w:hAnsi="Times New Roman" w:cs="Times New Roman"/>
          <w:bCs/>
          <w:sz w:val="28"/>
          <w:szCs w:val="28"/>
        </w:rPr>
        <w:tab/>
        <w:t>(Металлическая)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Кастрюля из алюминия</w:t>
      </w:r>
      <w:r>
        <w:rPr>
          <w:rFonts w:ascii="Times New Roman" w:hAnsi="Times New Roman" w:cs="Times New Roman"/>
          <w:bCs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Аллюминиевая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Кувшин из глины</w:t>
      </w:r>
      <w:r>
        <w:rPr>
          <w:rFonts w:ascii="Times New Roman" w:hAnsi="Times New Roman" w:cs="Times New Roman"/>
          <w:bCs/>
          <w:sz w:val="28"/>
          <w:szCs w:val="28"/>
        </w:rPr>
        <w:tab/>
        <w:t>(Глиняный)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Сковорода из чугуна</w:t>
      </w:r>
      <w:r>
        <w:rPr>
          <w:rFonts w:ascii="Times New Roman" w:hAnsi="Times New Roman" w:cs="Times New Roman"/>
          <w:bCs/>
          <w:sz w:val="28"/>
          <w:szCs w:val="28"/>
        </w:rPr>
        <w:tab/>
        <w:t>(Чугунная)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Поднос из пластмассы</w:t>
      </w:r>
      <w:r>
        <w:rPr>
          <w:rFonts w:ascii="Times New Roman" w:hAnsi="Times New Roman" w:cs="Times New Roman"/>
          <w:bCs/>
          <w:sz w:val="28"/>
          <w:szCs w:val="28"/>
        </w:rPr>
        <w:tab/>
        <w:t>(Пластмассовый)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Задание 6. Игра «Склей разбитую посуду».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получают конверты с разрезанными на 4 части картинками с изображением посуды.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  <w:t>Некоторая посуда, пока бежала по лесу, разбилась. Давайте поможем бабушке Федоре собрать разбитую посуду. Расскажите, что вы сделали. Не забывайте говорить, какого цвета ваша посуда или из чего она сделана.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  <w:t>Я составила голубую чашку.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  <w:t>Я составил металлическую кастрюлю.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Задание 7. Рассказывание рифмовки «В руки мы картинки взяли».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ab/>
        <w:t>Рассматривание картинок.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ab/>
        <w:t>Рассказывание стихотворения детьми.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 руки мы картинки взяли,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посуду мы назвали: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Чайник, чашка, блюдце, вилка,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Миска, ложка, нож, бутылка.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Задание 8, «Продумай загадку»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Ребёнок рассказывает о каком-то предмете посуды, не называя его, другие дети отгадывают загадку. Если, рассказывающий ребёнок о чём-то не рассказал, ему задают вопросы. Картинки помещаются на мольберт.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Например. Эта посуда бывает разного цвета. Она похожа на прямоугольник, бывает большой и маленькой. Она металлическая. У нее есть крышка, дно, стенки, ручки. В ней можно варить суп.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Физкультурная минутка «Посуда».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Вот большой стеклянный чайник,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Очень важный,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начальник.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Вот фарфоровые чашки, 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Очень хрупкие бедняжки.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Вот фарфоровые блюдца, 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Только стукни - разобьются.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Вог серебряные ложки, Голова на тонкой ножке.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Надули животики: одна рука на поясе, другая изогнута - «носик».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Присели одна рука на поясе.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Кружатся, рисуя руками круг.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Руки сомкнуть над головой.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Вот пластмассовый поднос, 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Вытягивают обе руки вперёд. 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Он посуду нам принес.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Задание «Составление рассказа с описанием чайника»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Хоть и задрал он кверху нос,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 это вовсе не всерьёз.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Ни перед кем он не гордится,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Кто пить захочет - убедится.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будем учиться составлять рассказ-описание чайника. Посмотрите на эту таблицу и вспомните, что обозначают эти знаки, и о чём мы сначала расскажем.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(Рассматриваем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мнемотаблицу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дети называют обозначения).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Пример рассказа. Это чайник. Он круглый, пузатый. Чайник большой. Сделан этот чайник из фарфора, он фарфоровый. Этот чайник синего цвета. У чайника есть носик, крышка, ручка, стенки, дно. В чайнике можно кипятить воду, заваривать чай.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Подведение итогов занятия: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Вот мы и выполнили все задания доброго волшебника.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Какие же задания мы выполняли?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Что понравилось больше всего?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мольберте появляются иллюстрации, заканчивающие произведение.</w:t>
      </w:r>
    </w:p>
    <w:p w:rsidR="00603F7E" w:rsidRDefault="00603F7E" w:rsidP="00603F7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Посмотрите, дети, вся посуда вернулась к бабушке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Федоре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значит, мы помогли ей, и сделали доброе дело. Бабушка Федора прощается с вами. Она попросила угостить вас соком «Добрый», чтобы вы и дальше делали только добрые дела.</w:t>
      </w:r>
    </w:p>
    <w:p w:rsidR="00B1017C" w:rsidRDefault="00B1017C">
      <w:bookmarkStart w:id="0" w:name="_GoBack"/>
      <w:bookmarkEnd w:id="0"/>
    </w:p>
    <w:sectPr w:rsidR="00B1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C7"/>
    <w:rsid w:val="00603F7E"/>
    <w:rsid w:val="00B1017C"/>
    <w:rsid w:val="00E8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7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7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1175</Words>
  <Characters>6701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2017-08-22T06:24:00Z</dcterms:created>
  <dcterms:modified xsi:type="dcterms:W3CDTF">2017-08-22T06:25:00Z</dcterms:modified>
</cp:coreProperties>
</file>