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C" w:rsidRPr="003F2F9C" w:rsidRDefault="003F2F9C" w:rsidP="003F2F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F2F9C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Проект – предложение:</w:t>
      </w:r>
    </w:p>
    <w:p w:rsidR="003F2F9C" w:rsidRPr="003F2F9C" w:rsidRDefault="003F2F9C" w:rsidP="003F2F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3F2F9C" w:rsidRPr="003F2F9C" w:rsidRDefault="003F2F9C" w:rsidP="003F2F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3F2F9C" w:rsidRPr="003F2F9C" w:rsidRDefault="003F2F9C" w:rsidP="003F2F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F2F9C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 ИНДИВИДУАЛЬНАЯ ПРОГРАММА ПОВЫШЕНИЯ КВАЛИФИКАЦИИ</w:t>
      </w:r>
    </w:p>
    <w:p w:rsidR="003F2F9C" w:rsidRPr="003F2F9C" w:rsidRDefault="003F2F9C" w:rsidP="003F2F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3F2F9C" w:rsidRPr="003F2F9C" w:rsidRDefault="003F2F9C" w:rsidP="003F2F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F2F9C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учителей общеобразовательных учреждений</w:t>
      </w:r>
      <w:r w:rsidRPr="003F2F9C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</w:r>
      <w:r w:rsidRPr="003F2F9C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  <w:t>«Корнесловный смысловой подход в преподавании </w:t>
      </w:r>
    </w:p>
    <w:p w:rsidR="003F2F9C" w:rsidRPr="003F2F9C" w:rsidRDefault="003F2F9C" w:rsidP="003F2F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3F2F9C" w:rsidRPr="003F2F9C" w:rsidRDefault="003F2F9C" w:rsidP="003F2F9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F2F9C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учебных предметов».</w:t>
      </w:r>
      <w:r w:rsidRPr="003F2F9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3F2F9C">
        <w:rPr>
          <w:rFonts w:ascii="Verdana" w:eastAsia="Times New Roman" w:hAnsi="Verdana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Дистанционное обучение. В.В. Семенцов</w:t>
      </w:r>
    </w:p>
    <w:p w:rsidR="003F2F9C" w:rsidRPr="003F2F9C" w:rsidRDefault="003F2F9C" w:rsidP="003F2F9C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F2F9C" w:rsidRPr="003F2F9C" w:rsidRDefault="003F2F9C" w:rsidP="003F2F9C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Вводная часть. Об уместности применения КСП в современном общем образовании.</w:t>
      </w:r>
    </w:p>
    <w:p w:rsidR="003F2F9C" w:rsidRPr="003F2F9C" w:rsidRDefault="003F2F9C" w:rsidP="003F2F9C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Распространенный в современном образовании   формально-логический подход к преподаванию учебных предметов основывается на толкованиях современных  значений ключевых слов (терминов) изучаемой темы. Корнесловно-смысловой подход (далее – КСП) предполагает обращение к образному осмыслению этимологических корней ключевых слов с целью формирования умений не только абстрактно-логического, но и конкретно-образного творческого мышления. Творческое осмысление отличается от общего понимания конкретностью, субъективностью и личной вовлеченностью учащегося в учебный процесс. Понимание смысла слов учителя в КСП – не цель, а лишь этап творческого осмысления учеником изучаемой темы. Для полноценного осмысления нового учебного  материала учащемуся необходимы конкретные образцы народных представлений   о предмете преподавания, соотносимые с его личными представлениями из жизненного опыта. Общее понимание учеником смысла слова учителя ведет к </w:t>
      </w:r>
      <w:r w:rsidRPr="003F2F9C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сопоставлению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двух-трех </w:t>
      </w:r>
      <w:r w:rsidRPr="003F2F9C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мнений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1) понятого учительского, 2) известного общепринятого и 3) собственного (если имеется). Такое сопоставление в буквальном корнесловном смысле называется в русском языке </w:t>
      </w:r>
      <w:r w:rsidRPr="003F2F9C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сомнением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Плодами постоянных сомнений становятся, с одной стороны, растущее самомнение, а с другой, устойчивое предпочтение собственных мнений чужим, то есть отрицание взглядов, свойственных учителю и традиционной языковой (народной) культуре. 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Творческое конкретно-образное осмысление слова на основе </w:t>
      </w:r>
      <w:r w:rsidRPr="003F2F9C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сопоставления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корнесловных </w:t>
      </w:r>
      <w:r w:rsidRPr="003F2F9C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образов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основанных на научной, народной и учительской этимологии, буквально называется </w:t>
      </w:r>
      <w:r w:rsidRPr="003F2F9C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соображением.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Плодами учительской и ученической сообразительности становятся ясные  взгляды на действительность, сообразные с традиционным мировоззрением народа (языка) и многих поколений общих славянских и протоиндоевропейских предков, достойно проживших свою жизнь и создавших мировую культуру.  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Владение приемами обучающей этимологии в сочетании с антропологическими знаниями о словесной природе человека и знаниями о возрастной педагогической психологии позволяет учителю переходить от общего взаимопонимания с классом к духовно-нравственному воспитанию каждого учащегося как зрелой и творческой языковой  личности.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3F2F9C" w:rsidRPr="003F2F9C" w:rsidRDefault="003F2F9C" w:rsidP="003F2F9C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ПРЕДМЕТНЫЕ  ОБЛАСТИ (БЛОКИ ИЗУЧАЕМЫХ ТЕМ).</w:t>
      </w:r>
    </w:p>
    <w:p w:rsidR="003F2F9C" w:rsidRPr="003F2F9C" w:rsidRDefault="003F2F9C" w:rsidP="003F2F9C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 Обучающая этимология.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   Педагогическая антропология.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3.   Психология педагогического общения и памяти.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3F2F9C" w:rsidRPr="003F2F9C" w:rsidRDefault="003F2F9C" w:rsidP="003F2F9C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Перечень изучаемых тем.</w:t>
      </w:r>
    </w:p>
    <w:p w:rsidR="003F2F9C" w:rsidRPr="003F2F9C" w:rsidRDefault="003F2F9C" w:rsidP="003F2F9C">
      <w:pPr>
        <w:spacing w:after="0" w:line="252" w:lineRule="atLeast"/>
        <w:ind w:left="54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        Обучающая этимология.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3F2F9C" w:rsidRPr="003F2F9C" w:rsidRDefault="003F2F9C" w:rsidP="003F2F9C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1.1.      Историческая научная и синхронная обучающая этимология ключевых слов (основных терминов) учебного предмета, преподаваемого учителем.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1.2.      Выявление корнесловного образа – символа отношения предмета к человеку при помощи современных историко-этимологических словарей.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1.3.      Структура словарной статьи обучающего этимологического словаря. Общеславянские и протоиндоевропейские реконструкции этимологических коней в составе словарной статьи.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1.4.      Основные, приставочные и суффиксальные этимологические корни ключевых слов. Синхронно-этимологический синтез целостного образа, символизирующего традиционное для языка отношение между названным предметом и человеком.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1.5.      Осмысление антонимов и синонимов ключевого слова урока на основе исследования их этимологии. Традиционный языковой, современный общепринятый и внутриличностный контекст восприятия учебного материала.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1.6.      Традиционный евангельский и современный речевой контексты  применения ключевых слов урока. Евангельские «Симфонии» как инструмент для выяснения и осмысления корней слов современного русского языка в контексте православного христианского мировоззрения.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3F2F9C" w:rsidRPr="003F2F9C" w:rsidRDefault="003F2F9C" w:rsidP="003F2F9C">
      <w:pPr>
        <w:spacing w:after="0" w:line="252" w:lineRule="atLeast"/>
        <w:ind w:left="54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        Человек как словесное существо. Антропологические основы КСП.</w:t>
      </w:r>
    </w:p>
    <w:p w:rsidR="003F2F9C" w:rsidRPr="003F2F9C" w:rsidRDefault="003F2F9C" w:rsidP="003F2F9C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      Тройственное устройство слова и человека. Отличие живого триединого  слова от мертвых слов, используемых как условные обозначения. Тройственность живых представлений в отличие от двойственности абстрактных понятий. Феномен «мертвых душ».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2.2.       Воздействие формы словесной речи на человеческие ощущения. Интонация произнесения слова как инструмент воспитания. Метакоммуникативные средства диагностики эффективности педагогического воздействия и уровней обученности и воспитанности учащихся в ходе урока.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2.3.      Влияние содержания высказывания на человеческие чувства. Исполнение высказывания духом истины как способ благотворного влияния на внутренний мир учащегося и достижение состояния сочувствия (сострадания, соучастия, эмпатии, соборности). Развитие нравственного слуха и нравственной чистоты речи при помощи КСП.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2.4.      Просвещение святым словом как способ воодушевления, вдохновения и регуляции уровня напряжения внутренней энергии, необходимой для  внимания, сосредоточенности и творчества. Антропологические основания возникновения депрессивных состояний. Профилактика депрессий и нервных истощений (астений) при помощи КСП. 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2.5.      Живые ткани человеческого организма и организация живого словесного текста. Вертикальная направленность человеческого организма и парадигматическая устремленность живого словесного текста к источнику света истины и душевного тепла. Православная икона как образец для восстановления человеческого достоинства и путь восхождения к совершенству. Иконология живого словесного текста.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3F2F9C" w:rsidRPr="003F2F9C" w:rsidRDefault="003F2F9C" w:rsidP="003F2F9C">
      <w:pPr>
        <w:spacing w:after="0" w:line="252" w:lineRule="atLeast"/>
        <w:ind w:left="36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   Психология педагогического общения и памяти.</w:t>
      </w:r>
    </w:p>
    <w:p w:rsidR="003F2F9C" w:rsidRPr="003F2F9C" w:rsidRDefault="003F2F9C" w:rsidP="003F2F9C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3.1. Возрастная психология памяти. Долговременная, кратковременная (36-часовая), оперативная память. Объем оперативной памяти и границы внимания. 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Возрастные особенности протекания процессов запоминания и забывания. Произвольное и непроизвольное запоминание.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3.2. Психология мышления. Особенности протекания процессов внимания, отвлечения, развлечения, рассеянности. Зрительное, слуховое, тактильное, обонятельное и осязательное восприятие информации. Слово как заменитель сенсорных раздражителей.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3.2.    Смысловой барьер: признаки, причины возникновения и способы преодоления в учебном процессе. КСП как средство профилактики возникновения и устранения смысловых барьеров.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3.3. Феномен левополушарности и правополушарности. Возрастные и половые различия в протекании мыслительных процессов, связанных с межполушарным взаимодействием(ассиметрией и доминантностью). Отличие инфантильной правополушарности от зрелой правополушарности одаренной творческой личности.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3.4. Психология вербального и невербального общения. Метакоммуникация.</w:t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F2F9C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3.5. Психология творчества и трансовых состояний. КСП как путь профилактики и освобождения от патологических психических зависимостей. 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9C"/>
    <w:rsid w:val="003F2F9C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F9C"/>
    <w:rPr>
      <w:b/>
      <w:bCs/>
    </w:rPr>
  </w:style>
  <w:style w:type="character" w:styleId="a4">
    <w:name w:val="Emphasis"/>
    <w:basedOn w:val="a0"/>
    <w:uiPriority w:val="20"/>
    <w:qFormat/>
    <w:rsid w:val="003F2F9C"/>
    <w:rPr>
      <w:i/>
      <w:iCs/>
    </w:rPr>
  </w:style>
  <w:style w:type="paragraph" w:styleId="a5">
    <w:name w:val="Normal (Web)"/>
    <w:basedOn w:val="a"/>
    <w:uiPriority w:val="99"/>
    <w:semiHidden/>
    <w:unhideWhenUsed/>
    <w:rsid w:val="003F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F9C"/>
    <w:rPr>
      <w:b/>
      <w:bCs/>
    </w:rPr>
  </w:style>
  <w:style w:type="character" w:styleId="a4">
    <w:name w:val="Emphasis"/>
    <w:basedOn w:val="a0"/>
    <w:uiPriority w:val="20"/>
    <w:qFormat/>
    <w:rsid w:val="003F2F9C"/>
    <w:rPr>
      <w:i/>
      <w:iCs/>
    </w:rPr>
  </w:style>
  <w:style w:type="paragraph" w:styleId="a5">
    <w:name w:val="Normal (Web)"/>
    <w:basedOn w:val="a"/>
    <w:uiPriority w:val="99"/>
    <w:semiHidden/>
    <w:unhideWhenUsed/>
    <w:rsid w:val="003F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2020-05-25T11:29:00Z</dcterms:created>
  <dcterms:modified xsi:type="dcterms:W3CDTF">2020-05-25T11:29:00Z</dcterms:modified>
</cp:coreProperties>
</file>